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25" w:rsidRPr="00C90D2D" w:rsidRDefault="00F01A0E" w:rsidP="007752F5">
      <w:pPr>
        <w:jc w:val="center"/>
        <w:rPr>
          <w:rFonts w:ascii="Arial" w:hAnsi="Arial" w:cs="Arial"/>
          <w:b/>
          <w:sz w:val="44"/>
          <w:szCs w:val="44"/>
        </w:rPr>
      </w:pPr>
      <w:r w:rsidRPr="00C90D2D">
        <w:rPr>
          <w:rFonts w:ascii="Arial" w:hAnsi="Arial" w:cs="Arial"/>
          <w:b/>
          <w:sz w:val="44"/>
          <w:szCs w:val="44"/>
        </w:rPr>
        <w:t xml:space="preserve">ANCA, </w:t>
      </w:r>
      <w:r w:rsidR="007752F5" w:rsidRPr="00C90D2D">
        <w:rPr>
          <w:rFonts w:ascii="Arial" w:hAnsi="Arial" w:cs="Arial"/>
          <w:b/>
          <w:sz w:val="44"/>
          <w:szCs w:val="44"/>
        </w:rPr>
        <w:t>MARIA &amp;</w:t>
      </w:r>
      <w:r w:rsidR="007752F5" w:rsidRPr="00C90D2D">
        <w:rPr>
          <w:b/>
          <w:sz w:val="52"/>
          <w:szCs w:val="52"/>
        </w:rPr>
        <w:t xml:space="preserve"> IO</w:t>
      </w:r>
      <w:r w:rsidR="00DF283D" w:rsidRPr="00C90D2D">
        <w:rPr>
          <w:b/>
          <w:sz w:val="52"/>
          <w:szCs w:val="52"/>
        </w:rPr>
        <w:t>A</w:t>
      </w:r>
      <w:r w:rsidR="007752F5" w:rsidRPr="00C90D2D">
        <w:rPr>
          <w:b/>
          <w:sz w:val="52"/>
          <w:szCs w:val="52"/>
        </w:rPr>
        <w:t>NA’S</w:t>
      </w:r>
      <w:r w:rsidR="007752F5" w:rsidRPr="00C90D2D">
        <w:rPr>
          <w:rFonts w:ascii="Arial" w:hAnsi="Arial" w:cs="Arial"/>
          <w:b/>
          <w:sz w:val="48"/>
          <w:szCs w:val="44"/>
        </w:rPr>
        <w:t xml:space="preserve"> </w:t>
      </w:r>
      <w:r w:rsidR="007752F5" w:rsidRPr="00C90D2D">
        <w:rPr>
          <w:rFonts w:ascii="Arial" w:hAnsi="Arial" w:cs="Arial"/>
          <w:b/>
          <w:sz w:val="44"/>
          <w:szCs w:val="44"/>
        </w:rPr>
        <w:t>STORY</w:t>
      </w:r>
    </w:p>
    <w:p w:rsidR="007752F5" w:rsidRDefault="007752F5" w:rsidP="00775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Trustees Irene and Christine first met the above twins </w:t>
      </w:r>
      <w:r w:rsidR="00B96E8E">
        <w:rPr>
          <w:rFonts w:ascii="Arial" w:hAnsi="Arial" w:cs="Arial"/>
          <w:sz w:val="24"/>
          <w:szCs w:val="24"/>
        </w:rPr>
        <w:t>and their parents shortly after they were born.</w:t>
      </w:r>
      <w:r>
        <w:rPr>
          <w:rFonts w:ascii="Arial" w:hAnsi="Arial" w:cs="Arial"/>
          <w:sz w:val="24"/>
          <w:szCs w:val="24"/>
        </w:rPr>
        <w:t xml:space="preserve">  Our friend and volunteer social worker, Adina drew our attention to their case.  They were born </w:t>
      </w:r>
      <w:r w:rsidR="00F01A0E">
        <w:rPr>
          <w:rFonts w:ascii="Arial" w:hAnsi="Arial" w:cs="Arial"/>
          <w:sz w:val="24"/>
          <w:szCs w:val="24"/>
        </w:rPr>
        <w:t xml:space="preserve">physically and mentally </w:t>
      </w:r>
      <w:r w:rsidR="00DF283D">
        <w:rPr>
          <w:rFonts w:ascii="Arial" w:hAnsi="Arial" w:cs="Arial"/>
          <w:sz w:val="24"/>
          <w:szCs w:val="24"/>
        </w:rPr>
        <w:t>disabled and needed to go abroad</w:t>
      </w:r>
      <w:r>
        <w:rPr>
          <w:rFonts w:ascii="Arial" w:hAnsi="Arial" w:cs="Arial"/>
          <w:sz w:val="24"/>
          <w:szCs w:val="24"/>
        </w:rPr>
        <w:t xml:space="preserve"> for costly surgeries.  In December 2000 we joined Adina and her many church friends in making Christmas crafts to</w:t>
      </w:r>
      <w:r w:rsidR="00A03305">
        <w:rPr>
          <w:rFonts w:ascii="Arial" w:hAnsi="Arial" w:cs="Arial"/>
          <w:sz w:val="24"/>
          <w:szCs w:val="24"/>
        </w:rPr>
        <w:t xml:space="preserve"> raise funds to</w:t>
      </w:r>
      <w:r>
        <w:rPr>
          <w:rFonts w:ascii="Arial" w:hAnsi="Arial" w:cs="Arial"/>
          <w:sz w:val="24"/>
          <w:szCs w:val="24"/>
        </w:rPr>
        <w:t xml:space="preserve"> help.</w:t>
      </w:r>
    </w:p>
    <w:p w:rsidR="007752F5" w:rsidRDefault="007752F5" w:rsidP="00775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only</w:t>
      </w:r>
      <w:r w:rsidR="00A03305">
        <w:rPr>
          <w:rFonts w:ascii="Arial" w:hAnsi="Arial" w:cs="Arial"/>
          <w:sz w:val="24"/>
          <w:szCs w:val="24"/>
        </w:rPr>
        <w:t xml:space="preserve"> in June 2017 that we met them again with Adina.  The family’s circumstances have changed in that </w:t>
      </w:r>
      <w:proofErr w:type="spellStart"/>
      <w:r w:rsidR="00A03305">
        <w:rPr>
          <w:rFonts w:ascii="Arial" w:hAnsi="Arial" w:cs="Arial"/>
          <w:sz w:val="24"/>
          <w:szCs w:val="24"/>
        </w:rPr>
        <w:t>Anca</w:t>
      </w:r>
      <w:proofErr w:type="spellEnd"/>
      <w:r w:rsidR="00A03305">
        <w:rPr>
          <w:rFonts w:ascii="Arial" w:hAnsi="Arial" w:cs="Arial"/>
          <w:sz w:val="24"/>
          <w:szCs w:val="24"/>
        </w:rPr>
        <w:t xml:space="preserve"> is n</w:t>
      </w:r>
      <w:r w:rsidR="00DF283D">
        <w:rPr>
          <w:rFonts w:ascii="Arial" w:hAnsi="Arial" w:cs="Arial"/>
          <w:sz w:val="24"/>
          <w:szCs w:val="24"/>
        </w:rPr>
        <w:t>ow a single mother a</w:t>
      </w:r>
      <w:r w:rsidR="00B96E8E">
        <w:rPr>
          <w:rFonts w:ascii="Arial" w:hAnsi="Arial" w:cs="Arial"/>
          <w:sz w:val="24"/>
          <w:szCs w:val="24"/>
        </w:rPr>
        <w:t>nd lives</w:t>
      </w:r>
      <w:r w:rsidR="00DF283D">
        <w:rPr>
          <w:rFonts w:ascii="Arial" w:hAnsi="Arial" w:cs="Arial"/>
          <w:sz w:val="24"/>
          <w:szCs w:val="24"/>
        </w:rPr>
        <w:t xml:space="preserve"> with her parents</w:t>
      </w:r>
      <w:r w:rsidR="00A03305">
        <w:rPr>
          <w:rFonts w:ascii="Arial" w:hAnsi="Arial" w:cs="Arial"/>
          <w:sz w:val="24"/>
          <w:szCs w:val="24"/>
        </w:rPr>
        <w:t xml:space="preserve"> in the village of </w:t>
      </w:r>
      <w:proofErr w:type="spellStart"/>
      <w:r w:rsidR="00A03305">
        <w:rPr>
          <w:rFonts w:ascii="Arial" w:hAnsi="Arial" w:cs="Arial"/>
          <w:sz w:val="24"/>
          <w:szCs w:val="24"/>
        </w:rPr>
        <w:t>Horea</w:t>
      </w:r>
      <w:proofErr w:type="spellEnd"/>
      <w:r w:rsidR="00A03305">
        <w:rPr>
          <w:rFonts w:ascii="Arial" w:hAnsi="Arial" w:cs="Arial"/>
          <w:sz w:val="24"/>
          <w:szCs w:val="24"/>
        </w:rPr>
        <w:t xml:space="preserve"> outside Arad. The twins </w:t>
      </w:r>
      <w:r w:rsidR="00DF283D">
        <w:rPr>
          <w:rFonts w:ascii="Arial" w:hAnsi="Arial" w:cs="Arial"/>
          <w:sz w:val="24"/>
          <w:szCs w:val="24"/>
        </w:rPr>
        <w:t>now aged 7</w:t>
      </w:r>
      <w:r w:rsidR="00A03305">
        <w:rPr>
          <w:rFonts w:ascii="Arial" w:hAnsi="Arial" w:cs="Arial"/>
          <w:sz w:val="24"/>
          <w:szCs w:val="24"/>
        </w:rPr>
        <w:t>are</w:t>
      </w:r>
      <w:r w:rsidR="00DF283D">
        <w:rPr>
          <w:rFonts w:ascii="Arial" w:hAnsi="Arial" w:cs="Arial"/>
          <w:sz w:val="24"/>
          <w:szCs w:val="24"/>
        </w:rPr>
        <w:t xml:space="preserve"> both wheelchair bound and have</w:t>
      </w:r>
      <w:r w:rsidR="00F01A0E">
        <w:rPr>
          <w:rFonts w:ascii="Arial" w:hAnsi="Arial" w:cs="Arial"/>
          <w:sz w:val="24"/>
          <w:szCs w:val="24"/>
        </w:rPr>
        <w:t xml:space="preserve"> </w:t>
      </w:r>
      <w:r w:rsidR="00A03305">
        <w:rPr>
          <w:rFonts w:ascii="Arial" w:hAnsi="Arial" w:cs="Arial"/>
          <w:sz w:val="24"/>
          <w:szCs w:val="24"/>
        </w:rPr>
        <w:t>different needs</w:t>
      </w:r>
      <w:r w:rsidR="00DF283D">
        <w:rPr>
          <w:rFonts w:ascii="Arial" w:hAnsi="Arial" w:cs="Arial"/>
          <w:sz w:val="24"/>
          <w:szCs w:val="24"/>
        </w:rPr>
        <w:t xml:space="preserve"> and personalities. </w:t>
      </w:r>
    </w:p>
    <w:p w:rsidR="00A03305" w:rsidRDefault="00A03305" w:rsidP="007752F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Anca’s</w:t>
      </w:r>
      <w:proofErr w:type="spellEnd"/>
      <w:r>
        <w:rPr>
          <w:rFonts w:ascii="Arial" w:hAnsi="Arial" w:cs="Arial"/>
          <w:sz w:val="24"/>
          <w:szCs w:val="24"/>
        </w:rPr>
        <w:t xml:space="preserve"> parents were a great support to her</w:t>
      </w:r>
      <w:r w:rsidR="00C93D6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Her mum did the cooking an</w:t>
      </w:r>
      <w:r w:rsidR="00C93D6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dad worked the garden freeing up </w:t>
      </w:r>
      <w:proofErr w:type="spellStart"/>
      <w:r>
        <w:rPr>
          <w:rFonts w:ascii="Arial" w:hAnsi="Arial" w:cs="Arial"/>
          <w:sz w:val="24"/>
          <w:szCs w:val="24"/>
        </w:rPr>
        <w:t>Anca</w:t>
      </w:r>
      <w:proofErr w:type="spellEnd"/>
      <w:r>
        <w:rPr>
          <w:rFonts w:ascii="Arial" w:hAnsi="Arial" w:cs="Arial"/>
          <w:sz w:val="24"/>
          <w:szCs w:val="24"/>
        </w:rPr>
        <w:t xml:space="preserve"> to devotedly care full-time for her d</w:t>
      </w:r>
      <w:r w:rsidR="00DF283D">
        <w:rPr>
          <w:rFonts w:ascii="Arial" w:hAnsi="Arial" w:cs="Arial"/>
          <w:sz w:val="24"/>
          <w:szCs w:val="24"/>
        </w:rPr>
        <w:t>aughters.  However in 2017</w:t>
      </w:r>
      <w:r>
        <w:rPr>
          <w:rFonts w:ascii="Arial" w:hAnsi="Arial" w:cs="Arial"/>
          <w:sz w:val="24"/>
          <w:szCs w:val="24"/>
        </w:rPr>
        <w:t xml:space="preserve"> her mum</w:t>
      </w:r>
      <w:r w:rsidR="00335106">
        <w:rPr>
          <w:rFonts w:ascii="Arial" w:hAnsi="Arial" w:cs="Arial"/>
          <w:sz w:val="24"/>
          <w:szCs w:val="24"/>
        </w:rPr>
        <w:t xml:space="preserve"> had a stroke and</w:t>
      </w:r>
      <w:r w:rsidR="00B96E8E">
        <w:rPr>
          <w:rFonts w:ascii="Arial" w:hAnsi="Arial" w:cs="Arial"/>
          <w:sz w:val="24"/>
          <w:szCs w:val="24"/>
        </w:rPr>
        <w:t xml:space="preserve"> became bedridden.  </w:t>
      </w:r>
      <w:r>
        <w:rPr>
          <w:rFonts w:ascii="Arial" w:hAnsi="Arial" w:cs="Arial"/>
          <w:sz w:val="24"/>
          <w:szCs w:val="24"/>
        </w:rPr>
        <w:t>Th</w:t>
      </w:r>
      <w:r w:rsidR="00C93D6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 w:rsidR="00335106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>placed an enorm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ous burden on </w:t>
      </w:r>
      <w:proofErr w:type="spellStart"/>
      <w:r>
        <w:rPr>
          <w:rFonts w:ascii="Arial" w:hAnsi="Arial" w:cs="Arial"/>
          <w:sz w:val="24"/>
          <w:szCs w:val="24"/>
        </w:rPr>
        <w:t>Anca</w:t>
      </w:r>
      <w:proofErr w:type="spellEnd"/>
      <w:r>
        <w:rPr>
          <w:rFonts w:ascii="Arial" w:hAnsi="Arial" w:cs="Arial"/>
          <w:sz w:val="24"/>
          <w:szCs w:val="24"/>
        </w:rPr>
        <w:t xml:space="preserve"> and her dad.  </w:t>
      </w:r>
    </w:p>
    <w:p w:rsidR="00DE0780" w:rsidRDefault="00A03305" w:rsidP="00DE0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looked carefully at this case and spoken to </w:t>
      </w:r>
      <w:proofErr w:type="spellStart"/>
      <w:r>
        <w:rPr>
          <w:rFonts w:ascii="Arial" w:hAnsi="Arial" w:cs="Arial"/>
          <w:sz w:val="24"/>
          <w:szCs w:val="24"/>
        </w:rPr>
        <w:t>Anca</w:t>
      </w:r>
      <w:proofErr w:type="spellEnd"/>
      <w:r w:rsidR="00DF283D">
        <w:rPr>
          <w:rFonts w:ascii="Arial" w:hAnsi="Arial" w:cs="Arial"/>
          <w:sz w:val="24"/>
          <w:szCs w:val="24"/>
        </w:rPr>
        <w:t xml:space="preserve"> about the greatest needs.  She</w:t>
      </w:r>
      <w:r w:rsidR="00B96E8E">
        <w:rPr>
          <w:rFonts w:ascii="Arial" w:hAnsi="Arial" w:cs="Arial"/>
          <w:sz w:val="24"/>
          <w:szCs w:val="24"/>
        </w:rPr>
        <w:t xml:space="preserve"> has great difficulty in transferring her daughters</w:t>
      </w:r>
      <w:r w:rsidR="00DE0780">
        <w:rPr>
          <w:rFonts w:ascii="Arial" w:hAnsi="Arial" w:cs="Arial"/>
          <w:sz w:val="24"/>
          <w:szCs w:val="24"/>
        </w:rPr>
        <w:t xml:space="preserve"> from bed to wheelchair etc.  Unfortunately lifting aids/hoists are not readily available in Romania and </w:t>
      </w:r>
      <w:proofErr w:type="spellStart"/>
      <w:r w:rsidR="00DE0780">
        <w:rPr>
          <w:rFonts w:ascii="Arial" w:hAnsi="Arial" w:cs="Arial"/>
          <w:sz w:val="24"/>
          <w:szCs w:val="24"/>
        </w:rPr>
        <w:t>Anca</w:t>
      </w:r>
      <w:proofErr w:type="spellEnd"/>
      <w:r w:rsidR="00DE0780">
        <w:rPr>
          <w:rFonts w:ascii="Arial" w:hAnsi="Arial" w:cs="Arial"/>
          <w:sz w:val="24"/>
          <w:szCs w:val="24"/>
        </w:rPr>
        <w:t xml:space="preserve"> would benefit from financia</w:t>
      </w:r>
      <w:r w:rsidR="00335106">
        <w:rPr>
          <w:rFonts w:ascii="Arial" w:hAnsi="Arial" w:cs="Arial"/>
          <w:sz w:val="24"/>
          <w:szCs w:val="24"/>
        </w:rPr>
        <w:t>l help to enable her</w:t>
      </w:r>
      <w:r w:rsidR="00C93D64">
        <w:rPr>
          <w:rFonts w:ascii="Arial" w:hAnsi="Arial" w:cs="Arial"/>
          <w:sz w:val="24"/>
          <w:szCs w:val="24"/>
        </w:rPr>
        <w:t xml:space="preserve"> to </w:t>
      </w:r>
      <w:r w:rsidR="00B96E8E">
        <w:rPr>
          <w:rFonts w:ascii="Arial" w:hAnsi="Arial" w:cs="Arial"/>
          <w:sz w:val="24"/>
          <w:szCs w:val="24"/>
        </w:rPr>
        <w:t xml:space="preserve">locally </w:t>
      </w:r>
      <w:r w:rsidR="00C93D64">
        <w:rPr>
          <w:rFonts w:ascii="Arial" w:hAnsi="Arial" w:cs="Arial"/>
          <w:sz w:val="24"/>
          <w:szCs w:val="24"/>
        </w:rPr>
        <w:t>employ someone</w:t>
      </w:r>
      <w:r w:rsidR="00DE0780">
        <w:rPr>
          <w:rFonts w:ascii="Arial" w:hAnsi="Arial" w:cs="Arial"/>
          <w:sz w:val="24"/>
          <w:szCs w:val="24"/>
        </w:rPr>
        <w:t xml:space="preserve"> with lifting the girls night and morning.</w:t>
      </w:r>
      <w:r w:rsidR="00C93D64">
        <w:rPr>
          <w:rFonts w:ascii="Arial" w:hAnsi="Arial" w:cs="Arial"/>
          <w:sz w:val="24"/>
          <w:szCs w:val="24"/>
        </w:rPr>
        <w:t xml:space="preserve"> </w:t>
      </w:r>
      <w:r w:rsidR="00DE0780">
        <w:rPr>
          <w:rFonts w:ascii="Arial" w:hAnsi="Arial" w:cs="Arial"/>
          <w:sz w:val="24"/>
          <w:szCs w:val="24"/>
        </w:rPr>
        <w:t xml:space="preserve"> </w:t>
      </w:r>
    </w:p>
    <w:p w:rsidR="00A03305" w:rsidRDefault="00DE0780" w:rsidP="00DE0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therefore looking for sponsors to help.  Several people giving just a little</w:t>
      </w:r>
      <w:r w:rsidR="00C93D64">
        <w:rPr>
          <w:rFonts w:ascii="Arial" w:hAnsi="Arial" w:cs="Arial"/>
          <w:sz w:val="24"/>
          <w:szCs w:val="24"/>
        </w:rPr>
        <w:t xml:space="preserve"> per month would make a huge</w:t>
      </w:r>
      <w:r>
        <w:rPr>
          <w:rFonts w:ascii="Arial" w:hAnsi="Arial" w:cs="Arial"/>
          <w:sz w:val="24"/>
          <w:szCs w:val="24"/>
        </w:rPr>
        <w:t xml:space="preserve"> difference to the life of this family.  If you feel it on your heart to help then</w:t>
      </w:r>
      <w:r w:rsidR="000D49DE">
        <w:rPr>
          <w:rFonts w:ascii="Arial" w:hAnsi="Arial" w:cs="Arial"/>
          <w:sz w:val="24"/>
          <w:szCs w:val="24"/>
        </w:rPr>
        <w:t xml:space="preserve"> please c</w:t>
      </w:r>
      <w:r w:rsidR="00B96E8E">
        <w:rPr>
          <w:rFonts w:ascii="Arial" w:hAnsi="Arial" w:cs="Arial"/>
          <w:sz w:val="24"/>
          <w:szCs w:val="24"/>
        </w:rPr>
        <w:t xml:space="preserve">ontact Irene for further details. </w:t>
      </w:r>
      <w:r>
        <w:rPr>
          <w:rFonts w:ascii="Arial" w:hAnsi="Arial" w:cs="Arial"/>
          <w:sz w:val="24"/>
          <w:szCs w:val="24"/>
        </w:rPr>
        <w:t xml:space="preserve">  Any “one off” </w:t>
      </w:r>
      <w:proofErr w:type="gramStart"/>
      <w:r>
        <w:rPr>
          <w:rFonts w:ascii="Arial" w:hAnsi="Arial" w:cs="Arial"/>
          <w:sz w:val="24"/>
          <w:szCs w:val="24"/>
        </w:rPr>
        <w:t xml:space="preserve">donations  </w:t>
      </w:r>
      <w:r w:rsidR="00C93D64">
        <w:rPr>
          <w:rFonts w:ascii="Arial" w:hAnsi="Arial" w:cs="Arial"/>
          <w:sz w:val="24"/>
          <w:szCs w:val="24"/>
        </w:rPr>
        <w:t>would</w:t>
      </w:r>
      <w:proofErr w:type="gramEnd"/>
      <w:r w:rsidR="00C93D64">
        <w:rPr>
          <w:rFonts w:ascii="Arial" w:hAnsi="Arial" w:cs="Arial"/>
          <w:sz w:val="24"/>
          <w:szCs w:val="24"/>
        </w:rPr>
        <w:t xml:space="preserve"> also be appreciated.</w:t>
      </w:r>
    </w:p>
    <w:p w:rsidR="00B96E8E" w:rsidRPr="00B96E8E" w:rsidRDefault="00B96E8E" w:rsidP="00B96E8E">
      <w:pPr>
        <w:pStyle w:val="Heading3"/>
        <w:spacing w:before="0" w:after="150"/>
        <w:rPr>
          <w:rFonts w:ascii="Arial" w:eastAsia="Times New Roman" w:hAnsi="Arial" w:cs="Arial"/>
          <w:color w:val="3E3A35"/>
          <w:sz w:val="27"/>
          <w:szCs w:val="27"/>
          <w:lang w:eastAsia="en-GB"/>
        </w:rPr>
      </w:pPr>
      <w:r w:rsidRPr="00B96E8E">
        <w:rPr>
          <w:rFonts w:ascii="Arial" w:eastAsia="Times New Roman" w:hAnsi="Arial" w:cs="Arial"/>
          <w:color w:val="3E3A35"/>
          <w:sz w:val="27"/>
          <w:szCs w:val="27"/>
          <w:lang w:eastAsia="en-GB"/>
        </w:rPr>
        <w:t>Overview</w:t>
      </w:r>
    </w:p>
    <w:p w:rsidR="00B96E8E" w:rsidRPr="00B96E8E" w:rsidRDefault="00B96E8E" w:rsidP="00B96E8E">
      <w:pPr>
        <w:spacing w:after="150" w:line="240" w:lineRule="auto"/>
        <w:rPr>
          <w:rFonts w:ascii="Arial" w:eastAsia="Times New Roman" w:hAnsi="Arial" w:cs="Arial"/>
          <w:color w:val="2D2D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D2D00"/>
          <w:sz w:val="27"/>
          <w:szCs w:val="27"/>
          <w:lang w:eastAsia="en-GB"/>
        </w:rPr>
        <w:t xml:space="preserve">Maria and Iona are aged 7 and wheel chair bound having been born with mental and physical disabilities.  They live with their </w:t>
      </w:r>
      <w:r w:rsidR="004600C9">
        <w:rPr>
          <w:rFonts w:ascii="Arial" w:eastAsia="Times New Roman" w:hAnsi="Arial" w:cs="Arial"/>
          <w:color w:val="2D2D00"/>
          <w:sz w:val="27"/>
          <w:szCs w:val="27"/>
          <w:lang w:eastAsia="en-GB"/>
        </w:rPr>
        <w:t>mother, grandfather and bedridden</w:t>
      </w:r>
      <w:r>
        <w:rPr>
          <w:rFonts w:ascii="Arial" w:eastAsia="Times New Roman" w:hAnsi="Arial" w:cs="Arial"/>
          <w:color w:val="2D2D00"/>
          <w:sz w:val="27"/>
          <w:szCs w:val="27"/>
          <w:lang w:eastAsia="en-GB"/>
        </w:rPr>
        <w:t xml:space="preserve"> grandmother.  Financial help is required to enable their mother, </w:t>
      </w:r>
      <w:proofErr w:type="spellStart"/>
      <w:r>
        <w:rPr>
          <w:rFonts w:ascii="Arial" w:eastAsia="Times New Roman" w:hAnsi="Arial" w:cs="Arial"/>
          <w:color w:val="2D2D00"/>
          <w:sz w:val="27"/>
          <w:szCs w:val="27"/>
          <w:lang w:eastAsia="en-GB"/>
        </w:rPr>
        <w:t>Anca</w:t>
      </w:r>
      <w:proofErr w:type="spellEnd"/>
      <w:r>
        <w:rPr>
          <w:rFonts w:ascii="Arial" w:eastAsia="Times New Roman" w:hAnsi="Arial" w:cs="Arial"/>
          <w:color w:val="2D2D00"/>
          <w:sz w:val="27"/>
          <w:szCs w:val="27"/>
          <w:lang w:eastAsia="en-GB"/>
        </w:rPr>
        <w:t xml:space="preserve"> to locally employ someone to help her li</w:t>
      </w:r>
      <w:r w:rsidR="004600C9">
        <w:rPr>
          <w:rFonts w:ascii="Arial" w:eastAsia="Times New Roman" w:hAnsi="Arial" w:cs="Arial"/>
          <w:color w:val="2D2D00"/>
          <w:sz w:val="27"/>
          <w:szCs w:val="27"/>
          <w:lang w:eastAsia="en-GB"/>
        </w:rPr>
        <w:t>ft the twins night and morning from their beds to the wheelchair and vice versa.</w:t>
      </w:r>
    </w:p>
    <w:p w:rsidR="00B96E8E" w:rsidRDefault="00B96E8E" w:rsidP="00B96E8E">
      <w:pPr>
        <w:spacing w:after="150" w:line="240" w:lineRule="auto"/>
        <w:outlineLvl w:val="2"/>
        <w:rPr>
          <w:rFonts w:ascii="Arial" w:eastAsia="Times New Roman" w:hAnsi="Arial" w:cs="Arial"/>
          <w:color w:val="3E3A35"/>
          <w:sz w:val="27"/>
          <w:szCs w:val="27"/>
          <w:lang w:eastAsia="en-GB"/>
        </w:rPr>
      </w:pPr>
      <w:r w:rsidRPr="00B96E8E">
        <w:rPr>
          <w:rFonts w:ascii="Arial" w:eastAsia="Times New Roman" w:hAnsi="Arial" w:cs="Arial"/>
          <w:color w:val="3E3A35"/>
          <w:sz w:val="27"/>
          <w:szCs w:val="27"/>
          <w:lang w:eastAsia="en-GB"/>
        </w:rPr>
        <w:t>Goals</w:t>
      </w:r>
    </w:p>
    <w:p w:rsidR="004600C9" w:rsidRPr="00B96E8E" w:rsidRDefault="004600C9" w:rsidP="00B96E8E">
      <w:pPr>
        <w:spacing w:after="150" w:line="240" w:lineRule="auto"/>
        <w:outlineLvl w:val="2"/>
        <w:rPr>
          <w:rFonts w:ascii="Arial" w:eastAsia="Times New Roman" w:hAnsi="Arial" w:cs="Arial"/>
          <w:color w:val="3E3A35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3E3A35"/>
          <w:sz w:val="27"/>
          <w:szCs w:val="27"/>
          <w:lang w:eastAsia="en-GB"/>
        </w:rPr>
        <w:t>To improve quality of life, to avoid injury and to reduce emotional strain on the twins’ mother.</w:t>
      </w:r>
    </w:p>
    <w:p w:rsidR="004600C9" w:rsidRDefault="004600C9" w:rsidP="00B96E8E">
      <w:pPr>
        <w:pStyle w:val="Heading3"/>
        <w:spacing w:before="0" w:after="150"/>
        <w:rPr>
          <w:rFonts w:ascii="Arial" w:hAnsi="Arial" w:cs="Arial"/>
        </w:rPr>
      </w:pPr>
    </w:p>
    <w:p w:rsidR="00B96E8E" w:rsidRPr="00B96E8E" w:rsidRDefault="00F01A0E" w:rsidP="00B96E8E">
      <w:pPr>
        <w:pStyle w:val="Heading3"/>
        <w:spacing w:before="0" w:after="150"/>
        <w:rPr>
          <w:rFonts w:ascii="Arial" w:eastAsia="Times New Roman" w:hAnsi="Arial" w:cs="Arial"/>
          <w:color w:val="3E3A35"/>
          <w:sz w:val="27"/>
          <w:szCs w:val="27"/>
          <w:lang w:eastAsia="en-GB"/>
        </w:rPr>
      </w:pPr>
      <w:r>
        <w:rPr>
          <w:rFonts w:ascii="Arial" w:hAnsi="Arial" w:cs="Arial"/>
        </w:rPr>
        <w:t>r.</w:t>
      </w:r>
      <w:r w:rsidR="00B96E8E" w:rsidRPr="00B96E8E">
        <w:rPr>
          <w:rFonts w:ascii="Arial" w:eastAsia="Times New Roman" w:hAnsi="Arial" w:cs="Arial"/>
          <w:color w:val="3E3A35"/>
          <w:sz w:val="27"/>
          <w:szCs w:val="27"/>
          <w:lang w:eastAsia="en-GB"/>
        </w:rPr>
        <w:t xml:space="preserve"> </w:t>
      </w:r>
      <w:r w:rsidR="00B96E8E" w:rsidRPr="00B96E8E">
        <w:rPr>
          <w:rFonts w:ascii="Arial" w:eastAsia="Times New Roman" w:hAnsi="Arial" w:cs="Arial"/>
          <w:color w:val="3E3A35"/>
          <w:sz w:val="27"/>
          <w:szCs w:val="27"/>
          <w:lang w:eastAsia="en-GB"/>
        </w:rPr>
        <w:t>Key Facts</w:t>
      </w:r>
    </w:p>
    <w:p w:rsidR="00B96E8E" w:rsidRPr="00B96E8E" w:rsidRDefault="004600C9" w:rsidP="00B96E8E">
      <w:pPr>
        <w:numPr>
          <w:ilvl w:val="0"/>
          <w:numId w:val="1"/>
        </w:numPr>
        <w:spacing w:before="100" w:beforeAutospacing="1" w:after="90" w:line="240" w:lineRule="auto"/>
        <w:rPr>
          <w:rFonts w:ascii="Arial" w:eastAsia="Times New Roman" w:hAnsi="Arial" w:cs="Arial"/>
          <w:color w:val="2D2D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D2D00"/>
          <w:sz w:val="27"/>
          <w:szCs w:val="27"/>
          <w:lang w:eastAsia="en-GB"/>
        </w:rPr>
        <w:t xml:space="preserve">Based in </w:t>
      </w:r>
      <w:proofErr w:type="spellStart"/>
      <w:r>
        <w:rPr>
          <w:rFonts w:ascii="Arial" w:eastAsia="Times New Roman" w:hAnsi="Arial" w:cs="Arial"/>
          <w:color w:val="2D2D00"/>
          <w:sz w:val="27"/>
          <w:szCs w:val="27"/>
          <w:lang w:eastAsia="en-GB"/>
        </w:rPr>
        <w:t>Horea</w:t>
      </w:r>
      <w:proofErr w:type="spellEnd"/>
      <w:r>
        <w:rPr>
          <w:rFonts w:ascii="Arial" w:eastAsia="Times New Roman" w:hAnsi="Arial" w:cs="Arial"/>
          <w:color w:val="2D2D00"/>
          <w:sz w:val="27"/>
          <w:szCs w:val="27"/>
          <w:lang w:eastAsia="en-GB"/>
        </w:rPr>
        <w:t>, a village outside Arad</w:t>
      </w:r>
    </w:p>
    <w:p w:rsidR="00B96E8E" w:rsidRPr="00B96E8E" w:rsidRDefault="004600C9" w:rsidP="00B96E8E">
      <w:pPr>
        <w:numPr>
          <w:ilvl w:val="0"/>
          <w:numId w:val="1"/>
        </w:numPr>
        <w:spacing w:before="100" w:beforeAutospacing="1" w:after="90" w:line="240" w:lineRule="auto"/>
        <w:rPr>
          <w:rFonts w:ascii="Arial" w:eastAsia="Times New Roman" w:hAnsi="Arial" w:cs="Arial"/>
          <w:color w:val="2D2D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D2D00"/>
          <w:sz w:val="27"/>
          <w:szCs w:val="27"/>
          <w:lang w:eastAsia="en-GB"/>
        </w:rPr>
        <w:lastRenderedPageBreak/>
        <w:t>Finance to enable mother to employ a local person to help with lifting her disabled twins twice a day.</w:t>
      </w:r>
    </w:p>
    <w:p w:rsidR="00B96E8E" w:rsidRPr="00B96E8E" w:rsidRDefault="00B96E8E" w:rsidP="00B96E8E">
      <w:pPr>
        <w:numPr>
          <w:ilvl w:val="0"/>
          <w:numId w:val="1"/>
        </w:numPr>
        <w:spacing w:before="100" w:beforeAutospacing="1" w:after="90" w:line="240" w:lineRule="auto"/>
        <w:rPr>
          <w:rFonts w:ascii="Arial" w:eastAsia="Times New Roman" w:hAnsi="Arial" w:cs="Arial"/>
          <w:color w:val="2D2D00"/>
          <w:sz w:val="27"/>
          <w:szCs w:val="27"/>
          <w:lang w:eastAsia="en-GB"/>
        </w:rPr>
      </w:pPr>
      <w:r w:rsidRPr="00B96E8E">
        <w:rPr>
          <w:rFonts w:ascii="Arial" w:eastAsia="Times New Roman" w:hAnsi="Arial" w:cs="Arial"/>
          <w:color w:val="2D2D00"/>
          <w:sz w:val="27"/>
          <w:szCs w:val="27"/>
          <w:lang w:eastAsia="en-GB"/>
        </w:rPr>
        <w:t>Emotional and spiritual support</w:t>
      </w:r>
    </w:p>
    <w:p w:rsidR="00B96E8E" w:rsidRPr="004600C9" w:rsidRDefault="00B96E8E" w:rsidP="004600C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hyperlink r:id="rId5" w:history="1">
        <w:r w:rsidRPr="004600C9">
          <w:rPr>
            <w:rFonts w:ascii="Arial" w:eastAsia="Times New Roman" w:hAnsi="Arial" w:cs="Arial"/>
            <w:sz w:val="27"/>
            <w:szCs w:val="27"/>
            <w:lang w:eastAsia="en-GB"/>
          </w:rPr>
          <w:t>Make a donation to this project</w:t>
        </w:r>
      </w:hyperlink>
    </w:p>
    <w:p w:rsidR="00B96E8E" w:rsidRPr="00B96E8E" w:rsidRDefault="00B96E8E" w:rsidP="00B96E8E">
      <w:pPr>
        <w:spacing w:after="150" w:line="240" w:lineRule="auto"/>
        <w:outlineLvl w:val="2"/>
        <w:rPr>
          <w:rFonts w:ascii="Arial" w:eastAsia="Times New Roman" w:hAnsi="Arial" w:cs="Arial"/>
          <w:color w:val="3E3A35"/>
          <w:sz w:val="27"/>
          <w:szCs w:val="27"/>
          <w:lang w:eastAsia="en-GB"/>
        </w:rPr>
      </w:pPr>
      <w:r w:rsidRPr="00B96E8E">
        <w:rPr>
          <w:rFonts w:ascii="Arial" w:eastAsia="Times New Roman" w:hAnsi="Arial" w:cs="Arial"/>
          <w:color w:val="3E3A35"/>
          <w:sz w:val="27"/>
          <w:szCs w:val="27"/>
          <w:lang w:eastAsia="en-GB"/>
        </w:rPr>
        <w:t>Resources</w:t>
      </w:r>
    </w:p>
    <w:p w:rsidR="00B96E8E" w:rsidRPr="00B96E8E" w:rsidRDefault="00B96E8E" w:rsidP="00B96E8E">
      <w:pPr>
        <w:numPr>
          <w:ilvl w:val="0"/>
          <w:numId w:val="2"/>
        </w:numPr>
        <w:spacing w:beforeAutospacing="1" w:after="0" w:afterAutospacing="1" w:line="240" w:lineRule="auto"/>
        <w:rPr>
          <w:rFonts w:ascii="Arial" w:eastAsia="Times New Roman" w:hAnsi="Arial" w:cs="Arial"/>
          <w:color w:val="2D2D00"/>
          <w:sz w:val="27"/>
          <w:szCs w:val="27"/>
          <w:lang w:eastAsia="en-GB"/>
        </w:rPr>
      </w:pPr>
      <w:hyperlink r:id="rId6" w:history="1">
        <w:r w:rsidRPr="00B96E8E">
          <w:rPr>
            <w:rFonts w:ascii="Arial" w:eastAsia="Times New Roman" w:hAnsi="Arial" w:cs="Arial"/>
            <w:color w:val="E84829"/>
            <w:sz w:val="27"/>
            <w:szCs w:val="27"/>
            <w:lang w:eastAsia="en-GB"/>
          </w:rPr>
          <w:t>Regular Giving Form (PDF)</w:t>
        </w:r>
      </w:hyperlink>
    </w:p>
    <w:p w:rsidR="00B96E8E" w:rsidRPr="00B96E8E" w:rsidRDefault="00B96E8E" w:rsidP="00B96E8E">
      <w:pPr>
        <w:numPr>
          <w:ilvl w:val="0"/>
          <w:numId w:val="2"/>
        </w:numPr>
        <w:spacing w:beforeAutospacing="1" w:after="0" w:afterAutospacing="1" w:line="240" w:lineRule="auto"/>
        <w:rPr>
          <w:rFonts w:ascii="Arial" w:eastAsia="Times New Roman" w:hAnsi="Arial" w:cs="Arial"/>
          <w:color w:val="2D2D00"/>
          <w:sz w:val="27"/>
          <w:szCs w:val="27"/>
          <w:lang w:eastAsia="en-GB"/>
        </w:rPr>
      </w:pPr>
      <w:hyperlink r:id="rId7" w:history="1">
        <w:r w:rsidRPr="00B96E8E">
          <w:rPr>
            <w:rFonts w:ascii="Arial" w:eastAsia="Times New Roman" w:hAnsi="Arial" w:cs="Arial"/>
            <w:color w:val="E84829"/>
            <w:sz w:val="27"/>
            <w:szCs w:val="27"/>
            <w:lang w:eastAsia="en-GB"/>
          </w:rPr>
          <w:t>Gift Aid Declaration Form (PDF)</w:t>
        </w:r>
      </w:hyperlink>
    </w:p>
    <w:p w:rsidR="00F01A0E" w:rsidRDefault="0038691F" w:rsidP="00DE0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Scripture:</w:t>
      </w:r>
    </w:p>
    <w:p w:rsidR="0038691F" w:rsidRDefault="0038691F" w:rsidP="0038691F">
      <w:pPr>
        <w:spacing w:after="300" w:line="525" w:lineRule="atLeast"/>
        <w:textAlignment w:val="baseline"/>
        <w:outlineLvl w:val="3"/>
        <w:rPr>
          <w:rFonts w:ascii="Arial" w:eastAsia="Times New Roman" w:hAnsi="Arial" w:cs="Arial"/>
          <w:bCs/>
          <w:color w:val="31373B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31373B"/>
          <w:sz w:val="24"/>
          <w:szCs w:val="24"/>
          <w:lang w:eastAsia="en-GB"/>
        </w:rPr>
        <w:t xml:space="preserve"> “</w:t>
      </w:r>
      <w:r w:rsidRPr="0038691F">
        <w:rPr>
          <w:rFonts w:ascii="Arial" w:eastAsia="Times New Roman" w:hAnsi="Arial" w:cs="Arial"/>
          <w:bCs/>
          <w:color w:val="31373B"/>
          <w:sz w:val="24"/>
          <w:szCs w:val="24"/>
          <w:lang w:eastAsia="en-GB"/>
        </w:rPr>
        <w:t>Do not be anxious about anything, but in everything by prayer and supplication with thanksgiving let your requests be made known to God.</w:t>
      </w:r>
      <w:r>
        <w:rPr>
          <w:rFonts w:ascii="Arial" w:eastAsia="Times New Roman" w:hAnsi="Arial" w:cs="Arial"/>
          <w:bCs/>
          <w:color w:val="31373B"/>
          <w:sz w:val="24"/>
          <w:szCs w:val="24"/>
          <w:lang w:eastAsia="en-GB"/>
        </w:rPr>
        <w:t>”</w:t>
      </w:r>
    </w:p>
    <w:p w:rsidR="0038691F" w:rsidRPr="0038691F" w:rsidRDefault="0038691F" w:rsidP="0038691F">
      <w:pPr>
        <w:spacing w:after="300" w:line="525" w:lineRule="atLeast"/>
        <w:textAlignment w:val="baseline"/>
        <w:outlineLvl w:val="3"/>
        <w:rPr>
          <w:rFonts w:ascii="Arial" w:eastAsia="Times New Roman" w:hAnsi="Arial" w:cs="Arial"/>
          <w:bCs/>
          <w:color w:val="31373B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31373B"/>
          <w:sz w:val="24"/>
          <w:szCs w:val="24"/>
          <w:lang w:eastAsia="en-GB"/>
        </w:rPr>
        <w:t>Philippians 4:6</w:t>
      </w:r>
    </w:p>
    <w:p w:rsidR="0038691F" w:rsidRDefault="0038691F" w:rsidP="00DE0780">
      <w:pPr>
        <w:rPr>
          <w:rFonts w:ascii="Arial" w:hAnsi="Arial" w:cs="Arial"/>
          <w:sz w:val="24"/>
          <w:szCs w:val="24"/>
        </w:rPr>
      </w:pPr>
    </w:p>
    <w:sectPr w:rsidR="0038691F" w:rsidSect="00ED5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4064"/>
    <w:multiLevelType w:val="multilevel"/>
    <w:tmpl w:val="12EE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3C7BD3"/>
    <w:multiLevelType w:val="multilevel"/>
    <w:tmpl w:val="1C88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F5"/>
    <w:rsid w:val="000D49DE"/>
    <w:rsid w:val="001B0811"/>
    <w:rsid w:val="00335106"/>
    <w:rsid w:val="0038691F"/>
    <w:rsid w:val="00441BDB"/>
    <w:rsid w:val="004600C9"/>
    <w:rsid w:val="00586D0F"/>
    <w:rsid w:val="007752F5"/>
    <w:rsid w:val="00A03305"/>
    <w:rsid w:val="00B43993"/>
    <w:rsid w:val="00B96E8E"/>
    <w:rsid w:val="00C90D2D"/>
    <w:rsid w:val="00C93D64"/>
    <w:rsid w:val="00DE0780"/>
    <w:rsid w:val="00DF283D"/>
    <w:rsid w:val="00ED1C85"/>
    <w:rsid w:val="00ED5A25"/>
    <w:rsid w:val="00F0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20A2DC-B7D7-4A8C-AFD8-7459DE8D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2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6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E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69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96E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600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869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691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550">
          <w:blockQuote w:val="1"/>
          <w:marLeft w:val="360"/>
          <w:marRight w:val="360"/>
          <w:marTop w:val="0"/>
          <w:marBottom w:val="0"/>
          <w:divBdr>
            <w:top w:val="none" w:sz="0" w:space="15" w:color="auto"/>
            <w:left w:val="single" w:sz="18" w:space="15" w:color="F4F4F4"/>
            <w:bottom w:val="none" w:sz="0" w:space="15" w:color="auto"/>
            <w:right w:val="none" w:sz="0" w:space="15" w:color="auto"/>
          </w:divBdr>
        </w:div>
      </w:divsChild>
    </w:div>
    <w:div w:id="718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achingromania.com/wp-content/uploads/2016/03/gift-aid-declaration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achingromania.com/wp-content/uploads/2016/03/regular-giving-1.pdf" TargetMode="External"/><Relationship Id="rId5" Type="http://schemas.openxmlformats.org/officeDocument/2006/relationships/hyperlink" Target="http://reachingromania.com/help-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2</cp:revision>
  <dcterms:created xsi:type="dcterms:W3CDTF">2018-03-21T14:39:00Z</dcterms:created>
  <dcterms:modified xsi:type="dcterms:W3CDTF">2018-03-21T14:39:00Z</dcterms:modified>
</cp:coreProperties>
</file>